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16</w:t>
      </w:r>
      <w:r>
        <w:rPr>
          <w:b w:val="1"/>
          <w:sz w:val="28"/>
        </w:rPr>
        <w:t xml:space="preserve"> ноября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16 ноября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</w:t>
      </w:r>
      <w:r>
        <w:rPr>
          <w:sz w:val="28"/>
        </w:rPr>
        <w:t>:</w:t>
      </w:r>
    </w:p>
    <w:p w14:paraId="05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     </w:t>
      </w:r>
      <w:r>
        <w:rPr>
          <w:rFonts w:ascii="Times New Roman CYR" w:hAnsi="Times New Roman CYR"/>
          <w:sz w:val="30"/>
        </w:rPr>
        <w:t xml:space="preserve">о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ия</w:t>
      </w:r>
      <w:r>
        <w:rPr>
          <w:rFonts w:ascii="Times New Roman CYR" w:hAnsi="Times New Roman CYR"/>
          <w:sz w:val="30"/>
        </w:rPr>
        <w:t xml:space="preserve"> об иной оплачиваемой работы,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6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7000000">
      <w:pPr>
        <w:ind w:firstLine="709" w:right="-1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>ему</w:t>
      </w:r>
      <w:r>
        <w:rPr>
          <w:sz w:val="28"/>
        </w:rPr>
        <w:t xml:space="preserve"> </w:t>
      </w:r>
      <w:r>
        <w:rPr>
          <w:sz w:val="28"/>
        </w:rPr>
        <w:t>отдела</w:t>
      </w:r>
      <w:r>
        <w:rPr>
          <w:sz w:val="28"/>
        </w:rPr>
        <w:t xml:space="preserve"> статистики труда, науки и образования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ять</w:t>
      </w:r>
      <w:r>
        <w:rPr>
          <w:sz w:val="28"/>
        </w:rPr>
        <w:t xml:space="preserve"> ин</w:t>
      </w:r>
      <w:r>
        <w:rPr>
          <w:sz w:val="28"/>
        </w:rPr>
        <w:t>ую</w:t>
      </w:r>
      <w:r>
        <w:rPr>
          <w:sz w:val="28"/>
        </w:rPr>
        <w:t xml:space="preserve"> оплачиваем</w:t>
      </w:r>
      <w:r>
        <w:rPr>
          <w:sz w:val="28"/>
        </w:rPr>
        <w:t>ую</w:t>
      </w:r>
      <w:r>
        <w:rPr>
          <w:sz w:val="28"/>
        </w:rPr>
        <w:t xml:space="preserve"> работ</w:t>
      </w:r>
      <w:r>
        <w:rPr>
          <w:sz w:val="28"/>
        </w:rPr>
        <w:t>у</w:t>
      </w:r>
      <w:r>
        <w:rPr>
          <w:sz w:val="28"/>
        </w:rPr>
        <w:t>.</w:t>
      </w:r>
    </w:p>
    <w:p w14:paraId="08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9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A000000">
      <w:pPr>
        <w:ind w:firstLine="851"/>
        <w:jc w:val="both"/>
        <w:rPr>
          <w:caps w:val="1"/>
          <w:sz w:val="28"/>
        </w:rPr>
      </w:pPr>
    </w:p>
    <w:p w14:paraId="0B000000">
      <w:pPr>
        <w:ind/>
        <w:jc w:val="both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2020-12-01T05:28:03Z</dcterms:modified>
</cp:coreProperties>
</file>